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highlight w:val="yellow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na udzielanie świadczeń zdrowotnych przez lekarza  w  Oddziale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bookmarkStart w:id="0" w:name="_Hlk117840554"/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Obserwacyjno – Zakaźnym i Chorób Wątroby w Zespole Opieki Zdrowotnej w Dębicy.</w:t>
      </w:r>
      <w:bookmarkEnd w:id="0"/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Obserwacyjno – Zakaźnym i Chorób Wątroby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dni powszednie w godzinach 14.35 – 7.00 dnia następnego,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- </w:t>
      </w:r>
      <w:bookmarkStart w:id="1" w:name="_Hlk117838500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dni powszednie w godzinach 14.35 – 7.00 dnia następnego,</w:t>
      </w:r>
      <w:bookmarkEnd w:id="1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Obserwacyjno – Zakaźnego i Chorób Wątroby, zwanego dalej Kierownikiem Oddziału,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Wyznaczenie obsady terminów przypadających na soboty, niedziele oraz dni świąteczne następuje przez Kierownika Oddziału w Harmonogramie.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Udzielający zamówienia może również w ramach niniejszej umowy powierzyć Przyjmującemu zamówienie udzielanie świadczeń opieki zdrowotnej w Szpitalnym Oddziale Ratunkowym w celu właściwego funkcjonowania Podstawowego Systemu Zabezpieczenia (PSZ) w ZOZ w Dębicy.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Liberation Serif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5. </w:t>
      </w:r>
      <w:r>
        <w:rPr>
          <w:rFonts w:eastAsia="SimSun" w:cs="Liberation Serif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może być zobowiązany, w ramach godzin pracy wskazanych w harmonogramie o którym mowa w § 1 ust.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b) prowadzenia sprawozdawczości statystycznej na zasadach określonych w art 18 ustawy z dnia 29 czerwca 1995 o statystyce publicznej;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d) powstrzymywanie się na terenie Udzielającego zamówienia od działalności uciążliwej </w:t>
      </w: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k) przestrzeganie przepisów: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ł) rozliczanie wykonanych świadczeń zgodnie z zasadami określonymi przez Narodowy Fundusz Zdrowia;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t) przedkładanie po zakończeniu każdego miesiąca udzielania świadczeń ewidencji godzin w zakresie czynności określonych w § 1 ust. 1 udzielonych w danym miesiącu,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Udzielanie świadczeń zdrowotnych, o których mowa w § 1 niniejszej umowy odbywać się będzie według potrzeb Udzielającego zamówienie.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Strony dopuszczają zmianę ilości wykonanych zabiegów w miesiącu za zgodą Stron, przy czym za Udzielającego zamówienie zgodę wyrażać może Kierownik Oddziału lub Zastępca Dyrektora ds. Opieki Zdrowotnej.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Rachunek o którym mowa w ust. 2 wystawiany będzie na podstawie miesięcznych ewidencji świadczonych usług medycznych, o której mowa w § 2 ust. 2 lit. t) dołączonej do rachunku przez Przyjmującego zamówienie. Powyższa ewidencja winna być zatwierdzona przez Kierownika Oddziału.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 w:before="0" w:after="0"/>
        <w:ind w:left="357" w:hanging="357"/>
        <w:contextualSpacing/>
        <w:textAlignment w:val="baseline"/>
        <w:rPr>
          <w:rFonts w:ascii="Arial Narrow" w:hAnsi="Arial Narrow" w:eastAsia="SimSun" w:cs="Mangal"/>
          <w:kern w:val="2"/>
          <w:sz w:val="24"/>
          <w:szCs w:val="21"/>
          <w:lang w:eastAsia="zh-CN" w:bidi="hi-IN"/>
        </w:rPr>
      </w:pPr>
      <w:r>
        <w:rPr>
          <w:rFonts w:eastAsia="SimSun" w:cs="Mangal" w:ascii="Arial Narrow" w:hAnsi="Arial Narrow"/>
          <w:kern w:val="2"/>
          <w:sz w:val="24"/>
          <w:szCs w:val="21"/>
          <w:lang w:eastAsia="zh-CN" w:bidi="hi-I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ListParagraph"/>
        <w:numPr>
          <w:ilvl w:val="0"/>
          <w:numId w:val="5"/>
        </w:numPr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……………… do dnia ………………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SimSun" w:cs="Liberation Serif"/>
          <w:kern w:val="2"/>
          <w:sz w:val="24"/>
          <w:szCs w:val="24"/>
          <w:lang w:eastAsia="zh-CN"/>
        </w:rPr>
      </w:pPr>
      <w:r>
        <w:rPr>
          <w:rFonts w:eastAsia="SimSun" w:cs="Liberation Serif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88"/>
        <w:ind w:left="360" w:hanging="0"/>
        <w:jc w:val="center"/>
        <w:textAlignment w:val="baseline"/>
        <w:rPr/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a)-u)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Wprowadzenie zmian postanowień umowy podlega ograniczeniom przewidzianym w art. 27 ust. 5 i 6 ustawy o działalności leczniczej.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2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Stron.</w:t>
      </w:r>
      <w:bookmarkEnd w:id="2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>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                                                                        Udzielający zamówienia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  <w:t xml:space="preserve">Załącznik nr 1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  <w:t>do umowy na udzielanie świadczeń zdrowotnych przez lekarza  w  Oddziale  Obserwacyjno – Zakaźnym i Chorób Wątroby w Zespole Opieki Zdrowotnej w Dębicy.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i/>
          <w:i/>
          <w:i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i/>
          <w:i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Zakres obowiązków.</w:t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>Przestrzeganie aby każdy chory, nowo przybyły na oddział był niezwłocznie zbadany i aby była mu udzielona właściwa pomoc lekarska,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dbanie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prowadzenie bieżącej, dokładnej dokumentacji medycznej pacjentów,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pełnienie dyżurów lekarskich,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Udział w transporcie międzyszpitalnym chorego z oddziału,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udział  w szkoleniach oraz  posiedzeniach naukowych,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konsultowanie pacjentów w SOR z IP,</w:t>
      </w:r>
    </w:p>
    <w:p>
      <w:pPr>
        <w:pStyle w:val="Normal"/>
        <w:numPr>
          <w:ilvl w:val="0"/>
          <w:numId w:val="3"/>
        </w:numPr>
        <w:suppressAutoHyphens w:val="true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współpraca w zakresie wdrożenia systemów zarządzania jakością tj. ISO, Akredytacja.</w:t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ind w:firstLine="708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ind w:firstLine="708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ab/>
        <w:t>……………………………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ab/>
        <w:t>Udzielający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jc w:val="left"/>
        <w:textAlignment w:val="baseline"/>
        <w:rPr>
          <w:rFonts w:ascii="Liberation Serif" w:hAnsi="Liberation Serif" w:eastAsia="SimSun" w:cs="Liberation Serif"/>
          <w:kern w:val="2"/>
          <w:sz w:val="24"/>
          <w:szCs w:val="24"/>
          <w:lang w:eastAsia="zh-CN"/>
        </w:rPr>
      </w:pP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63320"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LibreOffice/7.4.0.3$Windows_X86_64 LibreOffice_project/f85e47c08ddd19c015c0114a68350214f7066f5a</Application>
  <AppVersion>15.0000</AppVersion>
  <Pages>8</Pages>
  <Words>3165</Words>
  <Characters>21940</Characters>
  <CharactersWithSpaces>25197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dc:description/>
  <dc:language>pl-PL</dc:language>
  <cp:lastModifiedBy/>
  <dcterms:modified xsi:type="dcterms:W3CDTF">2022-11-18T13:48:45Z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